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浙江东方职业技术学院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2023-2024学年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  <w:t>收费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公示</w:t>
      </w:r>
      <w:bookmarkEnd w:id="0"/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tbl>
      <w:tblPr>
        <w:tblStyle w:val="4"/>
        <w:tblpPr w:leftFromText="180" w:rightFromText="180" w:vertAnchor="text" w:horzAnchor="page" w:tblpX="1112" w:tblpY="294"/>
        <w:tblOverlap w:val="never"/>
        <w:tblW w:w="528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587"/>
        <w:gridCol w:w="4983"/>
        <w:gridCol w:w="26"/>
        <w:gridCol w:w="1803"/>
        <w:gridCol w:w="1336"/>
        <w:gridCol w:w="1105"/>
        <w:gridCol w:w="29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805" w:type="pct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eastAsia="zh-CN"/>
              </w:rPr>
              <w:t>收费项目</w:t>
            </w:r>
          </w:p>
        </w:tc>
        <w:tc>
          <w:tcPr>
            <w:tcW w:w="446" w:type="pct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eastAsia="zh-CN"/>
              </w:rPr>
              <w:t>计价单位</w:t>
            </w:r>
          </w:p>
        </w:tc>
        <w:tc>
          <w:tcPr>
            <w:tcW w:w="369" w:type="pct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eastAsia="zh-CN"/>
              </w:rPr>
              <w:t>收费标准</w:t>
            </w:r>
          </w:p>
        </w:tc>
        <w:tc>
          <w:tcPr>
            <w:tcW w:w="999" w:type="pct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eastAsia="zh-CN"/>
              </w:rPr>
              <w:t>收费依据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vMerge w:val="restar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一</w:t>
            </w:r>
          </w:p>
        </w:tc>
        <w:tc>
          <w:tcPr>
            <w:tcW w:w="2805" w:type="pct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eastAsia="zh-CN"/>
              </w:rPr>
              <w:t>学费</w:t>
            </w:r>
          </w:p>
        </w:tc>
        <w:tc>
          <w:tcPr>
            <w:tcW w:w="446" w:type="pct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69" w:type="pct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99" w:type="pct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166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610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年级</w:t>
            </w:r>
          </w:p>
        </w:tc>
        <w:tc>
          <w:tcPr>
            <w:tcW w:w="446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30" w:type="pct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智慧康养学院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（健康医学院）</w:t>
            </w:r>
          </w:p>
        </w:tc>
        <w:tc>
          <w:tcPr>
            <w:tcW w:w="1664" w:type="pct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61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2021、2022级</w:t>
            </w:r>
          </w:p>
        </w:tc>
        <w:tc>
          <w:tcPr>
            <w:tcW w:w="446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14000</w:t>
            </w:r>
          </w:p>
        </w:tc>
        <w:tc>
          <w:tcPr>
            <w:tcW w:w="999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浙东政〔2020〕69号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2023年招生章程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2021、2022级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浙东政〔2020〕69号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非脱产（2021级）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2021年扩招章程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14800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婴幼儿托育服务与管理、康复治疗技术</w:t>
            </w: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2021、2022级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浙东政〔2020〕69号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非脱产（2021级）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2021年扩招章程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酒店管理与数字化运营、现代文秘、健康管理、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民政服务与管理</w:t>
            </w: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2021、2022级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浙东政〔2020〕69号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现代物业管理（项目经理）</w:t>
            </w: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2021、2022级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浙东政〔2020〕69号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智慧健康养老服务与管理</w:t>
            </w: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2021、2022级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浙东政〔2020〕69号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学前教育（师范）</w:t>
            </w: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2022、2023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浙价费〔2014〕240号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530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智慧财务学院</w:t>
            </w:r>
          </w:p>
        </w:tc>
        <w:tc>
          <w:tcPr>
            <w:tcW w:w="1664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2021、2022级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浙东政〔2020〕69号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530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非脱产（2021级）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2021年扩招章程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530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530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会计信息管理</w:t>
            </w: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2021、2022级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浙东政〔2020〕69号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530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13900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530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大数据与财务管理、财富管理、金融科技应用、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金融科技应用（大数据金融）</w:t>
            </w: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2021、2022级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浙东政〔2020〕69号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530" w:type="pct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12900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530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数字商务学院（温州供应链学院、温州供应链研究院）</w:t>
            </w:r>
          </w:p>
        </w:tc>
        <w:tc>
          <w:tcPr>
            <w:tcW w:w="1664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2021、2022级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浙东政〔2020〕69号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530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非脱产（2021级）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2021年扩招章程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530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13900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530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跨境电子商务、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网络营销与直播电商</w:t>
            </w: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2021、2022级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浙东政〔2020〕69号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530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13900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530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国际经济与贸易、商务英语、市场营销、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工商企业管理、现代物流管理、供应链运营、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中小企业创业与经营</w:t>
            </w: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2021、2022级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浙东政〔2020〕69号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530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非脱产（2021级）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2021年扩招章程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530" w:type="pct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pct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12900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530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人工智能学院</w:t>
            </w:r>
          </w:p>
        </w:tc>
        <w:tc>
          <w:tcPr>
            <w:tcW w:w="1664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数字媒体技术</w:t>
            </w: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2021、2022级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浙东政〔2020〕69号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664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FF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非脱产（2021级）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2021年扩招章程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4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4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计算机应用技术、大数据技术、计算机网络技术、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人工智能技术应用、软件技术</w:t>
            </w: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2021、2022级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浙东政〔2020〕69号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4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非脱产（2021级）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2021年扩招章程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4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13900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530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智能制造学院</w:t>
            </w:r>
          </w:p>
        </w:tc>
        <w:tc>
          <w:tcPr>
            <w:tcW w:w="1664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电气自动化技术</w:t>
            </w: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2021、2022级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浙东政〔2020〕69号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664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非脱产（2021级）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2021年扩招章程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4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13900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4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应用电子技术、工业设计、智能制造装备技术、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智能控制技术</w:t>
            </w: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2021、2022级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浙东政〔2020〕69号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4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13900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42</w:t>
            </w:r>
          </w:p>
        </w:tc>
        <w:tc>
          <w:tcPr>
            <w:tcW w:w="530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艺术设计学院（瓯窑学院）</w:t>
            </w:r>
          </w:p>
        </w:tc>
        <w:tc>
          <w:tcPr>
            <w:tcW w:w="166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包装策划与设计（中外合作）</w:t>
            </w: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43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FF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数字媒体艺术设计</w:t>
            </w: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14800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44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4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包装策划与设计、视觉传达设计</w:t>
            </w: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2021、2022级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浙东政〔2020〕69号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45</w:t>
            </w:r>
          </w:p>
        </w:tc>
        <w:tc>
          <w:tcPr>
            <w:tcW w:w="530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4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1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13900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12" w:space="0"/>
              <w:bottom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二</w:t>
            </w:r>
          </w:p>
        </w:tc>
        <w:tc>
          <w:tcPr>
            <w:tcW w:w="2805" w:type="pct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住宿费</w:t>
            </w:r>
          </w:p>
        </w:tc>
        <w:tc>
          <w:tcPr>
            <w:tcW w:w="1814" w:type="pct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03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六人间</w:t>
            </w:r>
          </w:p>
        </w:tc>
        <w:tc>
          <w:tcPr>
            <w:tcW w:w="60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1500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浙东政〔2020〕69号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vMerge w:val="restar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203" w:type="pct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五人间</w:t>
            </w:r>
          </w:p>
        </w:tc>
        <w:tc>
          <w:tcPr>
            <w:tcW w:w="60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1700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浙价费〔2016〕209号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03" w:type="pct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1800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vMerge w:val="restar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203" w:type="pct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四人间</w:t>
            </w:r>
          </w:p>
        </w:tc>
        <w:tc>
          <w:tcPr>
            <w:tcW w:w="60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2000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浙价费〔2016〕209号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03" w:type="pct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2300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203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三人间</w:t>
            </w:r>
          </w:p>
        </w:tc>
        <w:tc>
          <w:tcPr>
            <w:tcW w:w="60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3000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浙价费〔2016〕209号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" w:type="pct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203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二人间</w:t>
            </w:r>
          </w:p>
        </w:tc>
        <w:tc>
          <w:tcPr>
            <w:tcW w:w="602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2023级</w:t>
            </w:r>
          </w:p>
        </w:tc>
        <w:tc>
          <w:tcPr>
            <w:tcW w:w="446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元/生·学年</w:t>
            </w:r>
          </w:p>
        </w:tc>
        <w:tc>
          <w:tcPr>
            <w:tcW w:w="369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4500</w:t>
            </w:r>
          </w:p>
        </w:tc>
        <w:tc>
          <w:tcPr>
            <w:tcW w:w="999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浙东政〔2023〕17号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" w:type="pct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三</w:t>
            </w:r>
          </w:p>
        </w:tc>
        <w:tc>
          <w:tcPr>
            <w:tcW w:w="2805" w:type="pct"/>
            <w:gridSpan w:val="4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代办费</w:t>
            </w:r>
          </w:p>
        </w:tc>
        <w:tc>
          <w:tcPr>
            <w:tcW w:w="446" w:type="pct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元/生·学年</w:t>
            </w:r>
          </w:p>
        </w:tc>
        <w:tc>
          <w:tcPr>
            <w:tcW w:w="369" w:type="pct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1000</w:t>
            </w:r>
          </w:p>
        </w:tc>
        <w:tc>
          <w:tcPr>
            <w:tcW w:w="999" w:type="pct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eastAsia="zh-CN"/>
              </w:rPr>
              <w:t>在学年末进行结算，多退少补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" w:type="pct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四</w:t>
            </w:r>
          </w:p>
        </w:tc>
        <w:tc>
          <w:tcPr>
            <w:tcW w:w="2805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考试、报名费</w:t>
            </w:r>
          </w:p>
        </w:tc>
        <w:tc>
          <w:tcPr>
            <w:tcW w:w="1814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0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高职提前招生考试费</w:t>
            </w:r>
          </w:p>
        </w:tc>
        <w:tc>
          <w:tcPr>
            <w:tcW w:w="4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元/人</w:t>
            </w:r>
          </w:p>
        </w:tc>
        <w:tc>
          <w:tcPr>
            <w:tcW w:w="3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140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浙价费〔2018〕32号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80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大学英语等级考试报名费</w:t>
            </w:r>
          </w:p>
        </w:tc>
        <w:tc>
          <w:tcPr>
            <w:tcW w:w="4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元/人·次</w:t>
            </w:r>
          </w:p>
        </w:tc>
        <w:tc>
          <w:tcPr>
            <w:tcW w:w="3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浙价费〔2010〕331号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" w:type="pc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805" w:type="pct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计算机等级考试报名费</w:t>
            </w:r>
          </w:p>
        </w:tc>
        <w:tc>
          <w:tcPr>
            <w:tcW w:w="446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元/人·次</w:t>
            </w:r>
          </w:p>
        </w:tc>
        <w:tc>
          <w:tcPr>
            <w:tcW w:w="369" w:type="pc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2"/>
                <w:szCs w:val="22"/>
                <w:highlight w:val="none"/>
                <w:shd w:val="clear" w:fill="FFFFFF"/>
                <w:vertAlign w:val="baseline"/>
                <w:lang w:val="en-US" w:eastAsia="zh-CN" w:bidi="ar-SA"/>
              </w:rPr>
              <w:t>浙价费〔2010〕331号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jc w:val="both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2"/>
          <w:szCs w:val="2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2"/>
          <w:szCs w:val="2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收费监督：纪检室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2"/>
          <w:szCs w:val="2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0577-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2"/>
          <w:szCs w:val="2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86538533；计划财务处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2"/>
          <w:szCs w:val="2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0577-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2"/>
          <w:szCs w:val="2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86533951。</w:t>
      </w:r>
    </w:p>
    <w:sectPr>
      <w:pgSz w:w="16838" w:h="11906" w:orient="landscape"/>
      <w:pgMar w:top="1400" w:right="1440" w:bottom="1448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MTJmOGQyNTRlOWU3OGE2MmI3YzM5MDBlNzRiMDcifQ=="/>
  </w:docVars>
  <w:rsids>
    <w:rsidRoot w:val="6D450805"/>
    <w:rsid w:val="00FD6BB4"/>
    <w:rsid w:val="01226153"/>
    <w:rsid w:val="01456DE3"/>
    <w:rsid w:val="069B70EE"/>
    <w:rsid w:val="06D14DB8"/>
    <w:rsid w:val="0855799F"/>
    <w:rsid w:val="0D9E702F"/>
    <w:rsid w:val="0E85639E"/>
    <w:rsid w:val="0EA84B75"/>
    <w:rsid w:val="0F365464"/>
    <w:rsid w:val="0FD96EC7"/>
    <w:rsid w:val="10396B85"/>
    <w:rsid w:val="146705D2"/>
    <w:rsid w:val="164E4CC1"/>
    <w:rsid w:val="168C264E"/>
    <w:rsid w:val="181858D1"/>
    <w:rsid w:val="1D8C048A"/>
    <w:rsid w:val="1E2B79ED"/>
    <w:rsid w:val="1F040613"/>
    <w:rsid w:val="1F374CC1"/>
    <w:rsid w:val="1F424F91"/>
    <w:rsid w:val="1F5B2302"/>
    <w:rsid w:val="22335034"/>
    <w:rsid w:val="26535AFC"/>
    <w:rsid w:val="29E85678"/>
    <w:rsid w:val="2B05278B"/>
    <w:rsid w:val="2C6E17C2"/>
    <w:rsid w:val="2C881E95"/>
    <w:rsid w:val="2C9E0B4B"/>
    <w:rsid w:val="2EBC13D6"/>
    <w:rsid w:val="2F460668"/>
    <w:rsid w:val="2F64737E"/>
    <w:rsid w:val="3092292F"/>
    <w:rsid w:val="31B603A5"/>
    <w:rsid w:val="35EC70FD"/>
    <w:rsid w:val="39690A79"/>
    <w:rsid w:val="3AEB3408"/>
    <w:rsid w:val="3B311CB3"/>
    <w:rsid w:val="3BEB41CE"/>
    <w:rsid w:val="40F82400"/>
    <w:rsid w:val="43497EE7"/>
    <w:rsid w:val="442E6D0B"/>
    <w:rsid w:val="47A44EF1"/>
    <w:rsid w:val="48984949"/>
    <w:rsid w:val="49FE62F7"/>
    <w:rsid w:val="4B620CD8"/>
    <w:rsid w:val="4B92561C"/>
    <w:rsid w:val="4D5A5040"/>
    <w:rsid w:val="4E3B7FD1"/>
    <w:rsid w:val="50A666B7"/>
    <w:rsid w:val="5228146A"/>
    <w:rsid w:val="534B2946"/>
    <w:rsid w:val="56DD55CB"/>
    <w:rsid w:val="57916D2B"/>
    <w:rsid w:val="58BF62FD"/>
    <w:rsid w:val="59A1527E"/>
    <w:rsid w:val="612F7890"/>
    <w:rsid w:val="63202A78"/>
    <w:rsid w:val="66AF225E"/>
    <w:rsid w:val="67513042"/>
    <w:rsid w:val="6785639E"/>
    <w:rsid w:val="6C756B9C"/>
    <w:rsid w:val="6D450805"/>
    <w:rsid w:val="6F363766"/>
    <w:rsid w:val="6FEA5FAE"/>
    <w:rsid w:val="715764FA"/>
    <w:rsid w:val="748C3B60"/>
    <w:rsid w:val="75EE7E0F"/>
    <w:rsid w:val="79A31AB2"/>
    <w:rsid w:val="79A3401D"/>
    <w:rsid w:val="7A6806F4"/>
    <w:rsid w:val="7AA673E2"/>
    <w:rsid w:val="7BFD3FE9"/>
    <w:rsid w:val="7FF7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555555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qFormat/>
    <w:uiPriority w:val="0"/>
    <w:rPr>
      <w:color w:val="555555"/>
      <w:u w:val="none"/>
    </w:rPr>
  </w:style>
  <w:style w:type="character" w:styleId="9">
    <w:name w:val="HTML Code"/>
    <w:basedOn w:val="5"/>
    <w:qFormat/>
    <w:uiPriority w:val="0"/>
    <w:rPr>
      <w:rFonts w:ascii="Courier New" w:hAnsi="Courier New"/>
      <w:sz w:val="20"/>
    </w:rPr>
  </w:style>
  <w:style w:type="character" w:styleId="10">
    <w:name w:val="HTML Cite"/>
    <w:basedOn w:val="5"/>
    <w:qFormat/>
    <w:uiPriority w:val="0"/>
  </w:style>
  <w:style w:type="character" w:customStyle="1" w:styleId="11">
    <w:name w:val="bsharetex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1560</Words>
  <Characters>2261</Characters>
  <Lines>0</Lines>
  <Paragraphs>0</Paragraphs>
  <TotalTime>25</TotalTime>
  <ScaleCrop>false</ScaleCrop>
  <LinksUpToDate>false</LinksUpToDate>
  <CharactersWithSpaces>2261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2020-12-02T15:38:00Z</dcterms:created>
  <dc:creator>亲密</dc:creator>
  <cp:lastModifiedBy>moon</cp:lastModifiedBy>
  <cp:lastPrinted>2020-12-07T01:59:00Z</cp:lastPrinted>
  <dcterms:modified xsi:type="dcterms:W3CDTF">2023-07-21T05:12:41Z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26838DC760EE41BB96BAB97A15399C7C_13</vt:lpwstr>
  </property>
</Properties>
</file>