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财产综合险（第二次）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tbl>
      <w:tblPr>
        <w:tblStyle w:val="8"/>
        <w:tblW w:w="8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580"/>
        <w:gridCol w:w="69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险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种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企业财产综合险保险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保险标的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/承保区域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浙江东方职业技术学院校区内财产（附清单）/甬江路校区，金海校区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保险期限</w:t>
            </w:r>
          </w:p>
        </w:tc>
        <w:tc>
          <w:tcPr>
            <w:tcW w:w="6929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8-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8 至202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-08-07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保险责任</w:t>
            </w:r>
          </w:p>
        </w:tc>
        <w:tc>
          <w:tcPr>
            <w:tcW w:w="692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在保险期间内，由于下列原因造成保险标的的损失，保险人按照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约定负责赔偿：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（一）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火灾、爆炸；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（二）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雷击、暴雨、洪水、暴风、龙卷风、冰雹、台风、飓风、暴雪、冰凌、突发性滑坡、崩塌、泥石流、地面突然下陷下沉；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（三）飞行物体及其他空中运行物体坠落。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前款原因造成的保险事故发生时，为抢救保险标的或防止灾害蔓延，采取必要的、合理的措施而造成保险标的的损失，保险人按照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300" w:firstLineChars="1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被保险人拥有财产所有权的自用的供电、供水、供气设备因保险事故遭受损坏，引起停电、停水、停气以致造成保险标的直接损失，保险人按照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保险条款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napToGrid/>
              <w:ind w:firstLine="300" w:firstLineChars="1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保险事故发生后，被保险人为防止或减少保险标的的损失所支付的必要的、合理的费用，保险人按照本保险合同的约定也负责赔偿。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    额</w:t>
            </w:r>
          </w:p>
        </w:tc>
        <w:tc>
          <w:tcPr>
            <w:tcW w:w="6929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总保额：864177584.34 元。</w:t>
            </w:r>
          </w:p>
          <w:tbl>
            <w:tblPr>
              <w:tblStyle w:val="8"/>
              <w:tblW w:w="6713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0"/>
              <w:gridCol w:w="2190"/>
              <w:gridCol w:w="1803"/>
              <w:gridCol w:w="18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区域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建筑物名称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建筑面积（平方米）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保额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甬江路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校区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体育馆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5899.15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5033990元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教学行政综合楼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30426.83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36998337元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辅助用房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1496.93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2403988元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实验楼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10893.97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10870055元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A幢宿舍楼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5260.61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7978027元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B幢宿舍楼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9460.79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14361023元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食堂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6196.64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6487282元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教工宿舍楼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7343.69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7933850元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C幢宿舍楼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11317.86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13253501元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11810.99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13907086.6元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E幢宿舍楼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9443.03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11065522元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学院教学楼</w:t>
                  </w:r>
                  <w:r>
                    <w:rPr>
                      <w:rStyle w:val="27"/>
                      <w:rFonts w:eastAsia="宋体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实训大楼</w:t>
                  </w:r>
                  <w:r>
                    <w:rPr>
                      <w:rStyle w:val="27"/>
                      <w:rFonts w:eastAsia="宋体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14160.62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29124991.81元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金海校区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金海校区房屋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144226.59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572438480.63元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产教协同发展创新中心</w:t>
                  </w:r>
                </w:p>
              </w:tc>
              <w:tc>
                <w:tcPr>
                  <w:tcW w:w="1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39798</w:t>
                  </w:r>
                </w:p>
              </w:tc>
              <w:tc>
                <w:tcPr>
                  <w:tcW w:w="1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132321450.3元</w:t>
                  </w:r>
                </w:p>
              </w:tc>
            </w:tr>
          </w:tbl>
          <w:p>
            <w:pPr>
              <w:pStyle w:val="3"/>
              <w:ind w:left="0"/>
              <w:jc w:val="both"/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保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费</w:t>
            </w:r>
          </w:p>
        </w:tc>
        <w:tc>
          <w:tcPr>
            <w:tcW w:w="6929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szCs w:val="24"/>
                <w:u w:val="single"/>
              </w:rPr>
            </w:pP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none"/>
                <w:lang w:val="en-US" w:eastAsia="zh-CN"/>
              </w:rPr>
              <w:t>元（人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lang w:val="en-US" w:eastAsia="zh-CN"/>
              </w:rPr>
              <w:t>民币大写：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Cs w:val="24"/>
                <w:u w:val="none"/>
                <w:lang w:val="en-US" w:eastAsia="zh-CN"/>
              </w:rPr>
              <w:t>）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财产综合险（第二次）</w:t>
            </w:r>
            <w:bookmarkStart w:id="0" w:name="_GoBack"/>
            <w:bookmarkEnd w:id="0"/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10002E1"/>
    <w:rsid w:val="087A0714"/>
    <w:rsid w:val="0CC40CC0"/>
    <w:rsid w:val="0CC60DAD"/>
    <w:rsid w:val="0DCB6475"/>
    <w:rsid w:val="0DFA4E94"/>
    <w:rsid w:val="0E174F5B"/>
    <w:rsid w:val="0E726466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2F82274B"/>
    <w:rsid w:val="2F8946FA"/>
    <w:rsid w:val="31242D33"/>
    <w:rsid w:val="31EA4CB6"/>
    <w:rsid w:val="384C55D6"/>
    <w:rsid w:val="398D2A8E"/>
    <w:rsid w:val="3A985D31"/>
    <w:rsid w:val="3C092B59"/>
    <w:rsid w:val="3CB02175"/>
    <w:rsid w:val="3D3D4161"/>
    <w:rsid w:val="3EF24D35"/>
    <w:rsid w:val="42A137A9"/>
    <w:rsid w:val="440D66B8"/>
    <w:rsid w:val="456057D0"/>
    <w:rsid w:val="463B41FB"/>
    <w:rsid w:val="464F5C8F"/>
    <w:rsid w:val="46B03905"/>
    <w:rsid w:val="46B04219"/>
    <w:rsid w:val="486B642A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6E425E"/>
    <w:rsid w:val="69EF1F64"/>
    <w:rsid w:val="6BDA02CB"/>
    <w:rsid w:val="6ECF178D"/>
    <w:rsid w:val="70262981"/>
    <w:rsid w:val="75B256C5"/>
    <w:rsid w:val="78293A14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95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2023-08-01T01:42:16Z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