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数控装调维修区电脑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="-722" w:tblpY="724"/>
        <w:tblW w:w="10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3"/>
        <w:gridCol w:w="5373"/>
        <w:gridCol w:w="709"/>
        <w:gridCol w:w="832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5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537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832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68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一体机电脑</w:t>
            </w:r>
          </w:p>
        </w:tc>
        <w:tc>
          <w:tcPr>
            <w:tcW w:w="53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666666"/>
                <w:sz w:val="18"/>
                <w:szCs w:val="18"/>
                <w:highlight w:val="yellow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主板：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≥Intel Q系列主板670芯片组或以上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highlight w:val="none"/>
                <w:shd w:val="clear" w:color="auto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CPU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：≥Intel Core i7-12700。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内存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：≥16G DDR4  2666MH。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666666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硬盘：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≥512GB M.2 PCIe，标配2个M.2 PCIe固态硬盘插槽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666666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显卡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：集成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端口：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侧面：1 个 SuperSpeed USB Type-C 10GB（支持5V/3A最高15W快充)端口；1 个 SuperSpeed USB Type-A 3.2GEN2端口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后置：1 个 RJ-45；1 个 DisplayPort1.4；4个 SuperSpeed USB Type-A 3.2GEN1端口 ；1 个 HDMI 输入，可将一体机做显示器使用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输入设备：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USB防水抗菌键盘、抗菌光电鼠标。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系统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：出厂预装win11。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摄像头：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带有集成双阵列数字麦克风的500万像素摄像头；配备物理升降式摄像头，自带防窥功能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10.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电源：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≥150W 内置电源。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12.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音频：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原厂内置扬声器、组合麦克风/耳机插孔。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13.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底座：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可调节俯仰角支架（俯仰角可调，前5°后20°）；底部边框集成双扬声器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14.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屏幕：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23.8寸全高清IPS宽屏液晶显示器(1920 x 1080)三边微边框，两侧及顶部仅为1.8mm的LCD面板。采用Eye Ease TÜV 认证的低蓝光。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15.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安全管理软件：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 xml:space="preserve">Client Security Manager 运用多要素身份验证、设备存取管理器、 SpareKey 和口令管理器，更好保护您的数据。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BIOS固件级自动化工具确保高效工作并减少了故障时间。在自动更新和安全核的 帮助下，您的电脑享有更多保护。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  <w:lang w:eastAsia="zh-CN"/>
              </w:rPr>
              <w:t>因实际使用需求，需与原有计算机的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BIOS无缝对接，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BIOS主动保护技术，让您的BIOS安全无虞，1小时内BIOS自动从攻击或损坏中恢复。 防止因外部攻击或者错误操作导致的BIOS故障而无法开机。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Sure Run Gen5 能够识别和隔离企图终止进程的攻击者，并提供相关报告，进而阻止对安全设置的恶意更改，并帮助限制恶意软件的传播Manageability Integration Kit 通过微软系统中心配置管理器软件，能帮助您加速映像创建 和管理硬件、BIOS 和安全。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16.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管理软件：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shd w:val="clear" w:color="auto" w:fill="FFFFFF"/>
              </w:rPr>
              <w:t>硬盘保护 出厂自带BIOS版还原卡，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shd w:val="clear" w:color="auto" w:fill="FFFFFF"/>
                <w:lang w:eastAsia="zh-CN"/>
              </w:rPr>
              <w:t>与原有计算机的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shd w:val="clear" w:color="auto" w:fill="FFFFFF"/>
                <w:lang w:val="en-US" w:eastAsia="zh-CN"/>
              </w:rPr>
              <w:t>BIOS无缝对接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支持系统自动还原、同时支持GPT分区和MBR分区、自动修改IP和计算机名、硬盘保护、网络同传、增量拷贝、断点续传、远程唤醒、远程重启、远程锁定、远程关机、千兆网络传输速度最大可以达到7GB/分钟或以上（百兆网络平均传输速度2.5GB/分钟或以上）、支持多硬盘、可以从底层控制U盘和光驱等设备的使用；支持加密传输（提供加密传输截图证明并加盖响应供应商公章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认证：CECP &amp; SEPA产品国家电子计算机质量监督检验中心105万小时平均无故障运行认证、噪音测试小于11分贝检测证书、双防雷A级-高级防静电认证（以上资料提供原件扫描件并加盖响应供应商公章）。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666666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17.</w:t>
            </w:r>
            <w:r>
              <w:rPr>
                <w:rFonts w:hint="eastAsia"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  <w:t>服务：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所有产品都必须是正规渠道货，产品号及型号都必须一致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shd w:val="clear" w:color="auto" w:fill="FFFFFF"/>
              </w:rPr>
              <w:t>，按照供货商保修至少6年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，供应商必须包含所有安装、调试及所需要的配件、材料；可通过原厂质保商厂商的官方网站或800电话查询其设备保修为用户要求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年保修，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shd w:val="clear" w:color="auto" w:fill="FFFFFF"/>
                <w:lang w:val="en-US" w:eastAsia="zh-CN"/>
              </w:rPr>
              <w:t>中标后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shd w:val="clear" w:color="auto" w:fill="FFFFFF"/>
              </w:rPr>
              <w:t>提供原厂商6年保修服务函</w:t>
            </w:r>
            <w:r>
              <w:rPr>
                <w:rFonts w:hint="eastAsia" w:ascii="宋体" w:hAnsi="宋体" w:cs="宋体"/>
                <w:color w:val="666666"/>
                <w:sz w:val="18"/>
                <w:szCs w:val="18"/>
                <w:shd w:val="clear" w:color="auto" w:fill="FFFFFF"/>
              </w:rPr>
              <w:t>。投标品牌产品服务通过CCCS钻石五星级服务体系认证，4PS 联络中心国际标准管理体系认证（以上资料提供原件扫描件并加盖响应供应商公章）。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11套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Align w:val="center"/>
          </w:tcPr>
          <w:p>
            <w:pPr>
              <w:pStyle w:val="7"/>
              <w:widowControl w:val="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人民币大写：</w:t>
            </w:r>
          </w:p>
        </w:tc>
        <w:tc>
          <w:tcPr>
            <w:tcW w:w="12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备注：以上报价含税费、运费、安装调试。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数控装调维修区电脑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mYmFlNDI2NWZlNDRmMjk1MjM1MjMxZDc4OGY1ZDg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A77281B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57B44A4"/>
    <w:rsid w:val="27C93D01"/>
    <w:rsid w:val="28AD5E70"/>
    <w:rsid w:val="2B0F4BC8"/>
    <w:rsid w:val="2E45721F"/>
    <w:rsid w:val="2EC51D41"/>
    <w:rsid w:val="31242D33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3D72352"/>
    <w:rsid w:val="55704D4C"/>
    <w:rsid w:val="558555AC"/>
    <w:rsid w:val="562A138C"/>
    <w:rsid w:val="57925E7A"/>
    <w:rsid w:val="57A05456"/>
    <w:rsid w:val="57EF4D34"/>
    <w:rsid w:val="59D5520F"/>
    <w:rsid w:val="5C481D58"/>
    <w:rsid w:val="5CB80C98"/>
    <w:rsid w:val="5DD4125D"/>
    <w:rsid w:val="5EAA2487"/>
    <w:rsid w:val="60420175"/>
    <w:rsid w:val="65227237"/>
    <w:rsid w:val="69EF1F64"/>
    <w:rsid w:val="6CD9321B"/>
    <w:rsid w:val="6ECF178D"/>
    <w:rsid w:val="70262981"/>
    <w:rsid w:val="75B256C5"/>
    <w:rsid w:val="7AEE5BA0"/>
    <w:rsid w:val="7AFE1D5B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433</Words>
  <Characters>510</Characters>
  <Lines>19</Lines>
  <Paragraphs>5</Paragraphs>
  <TotalTime>15</TotalTime>
  <ScaleCrop>false</ScaleCrop>
  <LinksUpToDate>false</LinksUpToDate>
  <CharactersWithSpaces>547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2023-08-01T02:34:45Z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BEAC04E1F1634AE3ABEE716F778BA73D_13</vt:lpwstr>
  </property>
</Properties>
</file>