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9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6"/>
              <w:ind w:right="-278" w:rightChars="-139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6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6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6"/>
              <w:ind w:right="-178" w:rightChars="-89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6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电工实训及考证设备</w:t>
            </w:r>
          </w:p>
        </w:tc>
        <w:tc>
          <w:tcPr>
            <w:tcW w:w="885" w:type="dxa"/>
            <w:vAlign w:val="center"/>
          </w:tcPr>
          <w:p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tbl>
      <w:tblPr>
        <w:tblStyle w:val="10"/>
        <w:tblpPr w:leftFromText="180" w:rightFromText="180" w:vertAnchor="text" w:horzAnchor="margin" w:tblpXSpec="center" w:tblpY="724"/>
        <w:tblW w:w="9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74"/>
        <w:gridCol w:w="3700"/>
        <w:gridCol w:w="983"/>
        <w:gridCol w:w="617"/>
        <w:gridCol w:w="1116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14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序号</w:t>
            </w:r>
          </w:p>
        </w:tc>
        <w:tc>
          <w:tcPr>
            <w:tcW w:w="1274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名称</w:t>
            </w:r>
          </w:p>
        </w:tc>
        <w:tc>
          <w:tcPr>
            <w:tcW w:w="3700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 w:val="20"/>
                <w:szCs w:val="20"/>
              </w:rPr>
            </w:pPr>
            <w:r>
              <w:rPr>
                <w:rStyle w:val="12"/>
                <w:rFonts w:hint="eastAsia"/>
              </w:rPr>
              <w:t>型号或规格</w:t>
            </w:r>
          </w:p>
        </w:tc>
        <w:tc>
          <w:tcPr>
            <w:tcW w:w="983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单价</w:t>
            </w:r>
          </w:p>
        </w:tc>
        <w:tc>
          <w:tcPr>
            <w:tcW w:w="617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数量</w:t>
            </w:r>
          </w:p>
        </w:tc>
        <w:tc>
          <w:tcPr>
            <w:tcW w:w="1116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金额（元）</w:t>
            </w:r>
          </w:p>
        </w:tc>
        <w:tc>
          <w:tcPr>
            <w:tcW w:w="1459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18"/>
                <w:lang w:val="en-US" w:eastAsia="zh-CN"/>
              </w:rPr>
              <w:t>所投品牌和型号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铣床考核台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 w:bidi="ar-SA"/>
              </w:rPr>
              <w:t>X62W铣床电气故障设置与排除实训考核装置，三相五线供电，带接地保护、短路、过载、漏电保护功能，带紧急断电保护，故障点30个。装置尺寸约为1.5m×0.75m×1.7m。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镗床考核台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 w:bidi="ar-SA"/>
              </w:rPr>
              <w:t>T68铣床电气故障设置与排除实训考核装置，三相五线供电，带接地保护、短路、过载、漏电保护功能，带紧急断电保护，故障点30个。装置尺寸约为1.5m×0.75m×1.7m。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3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工控一体机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Win10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/WIN11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系统，屏幕尺寸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寸，至少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接口，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CPU 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I5-3代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128G SSD,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口，带壁挂支架，电容触摸屏分频率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1024*768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，能够兼容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键盘、鼠标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4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键盘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尺寸不大于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33.5cm*12.3cm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接口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5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CPU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模块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SMART ST30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系列，晶体 管输出型，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24VDC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数子输入；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2DO 24VDC;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供电整流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20.4-28.8VDC,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重量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0.37- 0.53kg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6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变频器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G120C型6SL3210-1KE11-8UB2/0.55kw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7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变频器面板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G12O配套面板</w:t>
            </w:r>
            <w:r>
              <w:rPr>
                <w:rFonts w:hint="default"/>
                <w:vertAlign w:val="baseline"/>
                <w:lang w:val="en-US" w:eastAsia="zh-CN"/>
              </w:rPr>
              <w:t>6SL3255-0AA00-4CA1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14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sz w:val="20"/>
                <w:szCs w:val="20"/>
              </w:rPr>
            </w:pPr>
            <w:r>
              <w:rPr>
                <w:rStyle w:val="12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657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</w:p>
        </w:tc>
      </w:tr>
    </w:tbl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备注：以上报价含税费、运费、安装调试。</w:t>
      </w:r>
    </w:p>
    <w:p>
      <w:pPr>
        <w:pStyle w:val="8"/>
        <w:spacing w:before="0" w:beforeAutospacing="0" w:after="0" w:afterAutospacing="0"/>
      </w:pPr>
      <w:r>
        <w:rPr>
          <w:rFonts w:hint="eastAsia"/>
          <w:lang w:val="en-US" w:eastAsia="zh-CN"/>
        </w:rPr>
        <w:t>报</w:t>
      </w:r>
      <w:r>
        <w:rPr>
          <w:rFonts w:hint="eastAsia"/>
        </w:rPr>
        <w:t>价单位（盖章）：</w:t>
      </w:r>
    </w:p>
    <w:p>
      <w:pPr>
        <w:pStyle w:val="8"/>
        <w:spacing w:before="0" w:beforeAutospacing="0" w:after="0" w:afterAutospacing="0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>
      <w:pPr>
        <w:pStyle w:val="8"/>
        <w:spacing w:before="0" w:beforeAutospacing="0" w:after="0" w:afterAutospacing="0"/>
        <w:ind w:firstLine="357"/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电工实训及考证设备</w:t>
            </w:r>
            <w:bookmarkStart w:id="0" w:name="_GoBack"/>
            <w:bookmarkEnd w:id="0"/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8"/>
        <w:spacing w:before="0" w:beforeAutospacing="0" w:after="0" w:afterAutospacing="0"/>
        <w:ind w:firstLine="357"/>
      </w:pPr>
    </w:p>
    <w:p>
      <w:pPr>
        <w:pStyle w:val="8"/>
        <w:spacing w:before="0" w:beforeAutospacing="0" w:after="0" w:afterAutospacing="0"/>
        <w:ind w:firstLine="357"/>
      </w:pPr>
    </w:p>
    <w:p>
      <w:pPr>
        <w:pStyle w:val="8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5502910" cy="4121150"/>
            <wp:effectExtent l="0" t="0" r="254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jNzQyYTFjZWRhZjNlY2VjNDUyODVkMGMzZTExYzg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87A0714"/>
    <w:rsid w:val="0CC40CC0"/>
    <w:rsid w:val="0CC60DAD"/>
    <w:rsid w:val="0DCB6475"/>
    <w:rsid w:val="0DFA4E94"/>
    <w:rsid w:val="0E174F5B"/>
    <w:rsid w:val="0F1F68CD"/>
    <w:rsid w:val="10644FD6"/>
    <w:rsid w:val="1174340C"/>
    <w:rsid w:val="117A45E2"/>
    <w:rsid w:val="18542B44"/>
    <w:rsid w:val="1909243E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86D1C39"/>
    <w:rsid w:val="28AD5E70"/>
    <w:rsid w:val="2B0F4BC8"/>
    <w:rsid w:val="2E45721F"/>
    <w:rsid w:val="2EC51D41"/>
    <w:rsid w:val="31242D33"/>
    <w:rsid w:val="32DC33AB"/>
    <w:rsid w:val="384C55D6"/>
    <w:rsid w:val="3A985D31"/>
    <w:rsid w:val="3C092B59"/>
    <w:rsid w:val="3CB02175"/>
    <w:rsid w:val="3D3D4161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8D05305"/>
    <w:rsid w:val="49D01432"/>
    <w:rsid w:val="4A545700"/>
    <w:rsid w:val="4C5C44C7"/>
    <w:rsid w:val="53D72352"/>
    <w:rsid w:val="55704D4C"/>
    <w:rsid w:val="57925E7A"/>
    <w:rsid w:val="57A05456"/>
    <w:rsid w:val="5C481D58"/>
    <w:rsid w:val="5CB80C98"/>
    <w:rsid w:val="5DD4125D"/>
    <w:rsid w:val="5EAA2487"/>
    <w:rsid w:val="60420175"/>
    <w:rsid w:val="65227237"/>
    <w:rsid w:val="66EC5EE3"/>
    <w:rsid w:val="69EF1F64"/>
    <w:rsid w:val="6ECF178D"/>
    <w:rsid w:val="70262981"/>
    <w:rsid w:val="75B256C5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qFormat/>
    <w:uiPriority w:val="0"/>
    <w:pPr>
      <w:spacing w:line="533" w:lineRule="auto"/>
      <w:ind w:left="840" w:right="-12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4">
    <w:name w:val="正文文本 字符"/>
    <w:basedOn w:val="11"/>
    <w:link w:val="4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5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6">
    <w:name w:val="传真标题"/>
    <w:basedOn w:val="1"/>
    <w:qFormat/>
    <w:uiPriority w:val="0"/>
    <w:pPr>
      <w:spacing w:before="240" w:after="60"/>
    </w:pPr>
  </w:style>
  <w:style w:type="paragraph" w:customStyle="1" w:styleId="17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眉 字符"/>
    <w:basedOn w:val="11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字符"/>
    <w:basedOn w:val="11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23">
    <w:name w:val="font4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21"/>
    <w:basedOn w:val="11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5">
    <w:name w:val="font11"/>
    <w:basedOn w:val="1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6">
    <w:name w:val="font31"/>
    <w:basedOn w:val="11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410</Words>
  <Characters>2343</Characters>
  <Lines>19</Lines>
  <Paragraphs>5</Paragraphs>
  <TotalTime>0</TotalTime>
  <ScaleCrop>false</ScaleCrop>
  <LinksUpToDate>false</LinksUpToDate>
  <CharactersWithSpaces>2748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cp:lastPrinted>2020-09-24T08:21:00Z</cp:lastPrinted>
  <dcterms:modified xsi:type="dcterms:W3CDTF">2024-05-07T07:58:46Z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0C9EF22A9E3743AFAA42E8CFB2FB10A8_13</vt:lpwstr>
  </property>
</Properties>
</file>