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after="240" w:line="240" w:lineRule="auto"/>
        <w:ind w:left="0"/>
        <w:jc w:val="center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>采价单</w:t>
      </w:r>
    </w:p>
    <w:tbl>
      <w:tblPr>
        <w:tblStyle w:val="10"/>
        <w:tblW w:w="8145" w:type="dxa"/>
        <w:tblInd w:w="5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3105"/>
        <w:gridCol w:w="885"/>
        <w:gridCol w:w="29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7"/>
              <w:ind w:right="-278" w:rightChars="-139"/>
              <w:jc w:val="both"/>
              <w:rPr>
                <w:rStyle w:val="16"/>
                <w:rFonts w:ascii="微软雅黑" w:hAnsi="微软雅黑" w:eastAsia="微软雅黑"/>
                <w:sz w:val="24"/>
              </w:rPr>
            </w:pPr>
            <w:r>
              <w:rPr>
                <w:rStyle w:val="16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105" w:type="dxa"/>
            <w:tcBorders>
              <w:bottom w:val="single" w:color="auto" w:sz="4" w:space="0"/>
            </w:tcBorders>
            <w:vAlign w:val="center"/>
          </w:tcPr>
          <w:p>
            <w:pPr>
              <w:pStyle w:val="17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7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6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0" w:type="dxa"/>
            <w:tcBorders>
              <w:bottom w:val="single" w:color="auto" w:sz="4" w:space="0"/>
            </w:tcBorders>
            <w:vAlign w:val="center"/>
          </w:tcPr>
          <w:p>
            <w:pPr>
              <w:pStyle w:val="17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7"/>
              <w:ind w:right="-178" w:rightChars="-89"/>
              <w:jc w:val="both"/>
              <w:rPr>
                <w:rStyle w:val="16"/>
                <w:rFonts w:ascii="微软雅黑" w:hAnsi="微软雅黑" w:eastAsia="微软雅黑"/>
                <w:sz w:val="24"/>
              </w:rPr>
            </w:pPr>
            <w:r>
              <w:rPr>
                <w:rStyle w:val="16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jc w:val="both"/>
              <w:rPr>
                <w:sz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17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6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ind w:firstLine="290" w:firstLineChars="121"/>
              <w:jc w:val="both"/>
              <w:rPr>
                <w:sz w:val="24"/>
                <w:lang w:val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5" w:type="dxa"/>
            <w:vAlign w:val="center"/>
          </w:tcPr>
          <w:p>
            <w:pPr>
              <w:pStyle w:val="17"/>
              <w:jc w:val="both"/>
              <w:rPr>
                <w:rStyle w:val="16"/>
                <w:rFonts w:ascii="微软雅黑" w:hAnsi="微软雅黑" w:eastAsia="微软雅黑"/>
                <w:sz w:val="24"/>
              </w:rPr>
            </w:pPr>
            <w:r>
              <w:rPr>
                <w:rStyle w:val="16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ind w:firstLine="240" w:firstLineChars="1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教工餐厅增加洗碗设备</w:t>
            </w:r>
          </w:p>
        </w:tc>
        <w:tc>
          <w:tcPr>
            <w:tcW w:w="885" w:type="dxa"/>
            <w:vAlign w:val="center"/>
          </w:tcPr>
          <w:p>
            <w:pPr>
              <w:pStyle w:val="17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6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7"/>
              <w:ind w:firstLine="290" w:firstLineChars="121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</w:tbl>
    <w:tbl>
      <w:tblPr>
        <w:tblStyle w:val="11"/>
        <w:tblpPr w:leftFromText="180" w:rightFromText="180" w:vertAnchor="text" w:horzAnchor="margin" w:tblpXSpec="center" w:tblpY="72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893"/>
        <w:gridCol w:w="4009"/>
        <w:gridCol w:w="851"/>
        <w:gridCol w:w="745"/>
        <w:gridCol w:w="1213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793" w:type="dxa"/>
            <w:vAlign w:val="center"/>
          </w:tcPr>
          <w:p>
            <w:pPr>
              <w:pStyle w:val="9"/>
              <w:widowControl w:val="0"/>
              <w:jc w:val="center"/>
              <w:rPr>
                <w:rStyle w:val="13"/>
                <w:b w:val="0"/>
                <w:szCs w:val="18"/>
              </w:rPr>
            </w:pPr>
            <w:r>
              <w:rPr>
                <w:rStyle w:val="13"/>
                <w:rFonts w:hint="eastAsia"/>
                <w:szCs w:val="18"/>
              </w:rPr>
              <w:t>序号</w:t>
            </w:r>
          </w:p>
        </w:tc>
        <w:tc>
          <w:tcPr>
            <w:tcW w:w="893" w:type="dxa"/>
            <w:vAlign w:val="center"/>
          </w:tcPr>
          <w:p>
            <w:pPr>
              <w:pStyle w:val="9"/>
              <w:widowControl w:val="0"/>
              <w:jc w:val="center"/>
              <w:rPr>
                <w:rStyle w:val="13"/>
                <w:b w:val="0"/>
                <w:szCs w:val="18"/>
              </w:rPr>
            </w:pPr>
            <w:r>
              <w:rPr>
                <w:rStyle w:val="13"/>
                <w:rFonts w:hint="eastAsia"/>
                <w:szCs w:val="18"/>
              </w:rPr>
              <w:t>名称</w:t>
            </w:r>
          </w:p>
        </w:tc>
        <w:tc>
          <w:tcPr>
            <w:tcW w:w="4009" w:type="dxa"/>
            <w:vAlign w:val="center"/>
          </w:tcPr>
          <w:p>
            <w:pPr>
              <w:pStyle w:val="9"/>
              <w:widowControl w:val="0"/>
              <w:jc w:val="center"/>
              <w:rPr>
                <w:rStyle w:val="13"/>
                <w:b w:val="0"/>
                <w:sz w:val="20"/>
                <w:szCs w:val="20"/>
              </w:rPr>
            </w:pPr>
            <w:r>
              <w:rPr>
                <w:rStyle w:val="13"/>
                <w:rFonts w:hint="eastAsia"/>
              </w:rPr>
              <w:t>型号或规格</w:t>
            </w:r>
          </w:p>
        </w:tc>
        <w:tc>
          <w:tcPr>
            <w:tcW w:w="851" w:type="dxa"/>
            <w:vAlign w:val="center"/>
          </w:tcPr>
          <w:p>
            <w:pPr>
              <w:pStyle w:val="9"/>
              <w:widowControl w:val="0"/>
              <w:jc w:val="center"/>
              <w:rPr>
                <w:rStyle w:val="13"/>
                <w:szCs w:val="18"/>
              </w:rPr>
            </w:pPr>
            <w:r>
              <w:rPr>
                <w:rStyle w:val="13"/>
                <w:rFonts w:hint="eastAsia"/>
                <w:szCs w:val="18"/>
              </w:rPr>
              <w:t>单价</w:t>
            </w:r>
          </w:p>
        </w:tc>
        <w:tc>
          <w:tcPr>
            <w:tcW w:w="745" w:type="dxa"/>
            <w:vAlign w:val="center"/>
          </w:tcPr>
          <w:p>
            <w:pPr>
              <w:pStyle w:val="9"/>
              <w:widowControl w:val="0"/>
              <w:jc w:val="center"/>
              <w:rPr>
                <w:rStyle w:val="13"/>
                <w:b w:val="0"/>
                <w:szCs w:val="18"/>
              </w:rPr>
            </w:pPr>
            <w:r>
              <w:rPr>
                <w:rStyle w:val="13"/>
                <w:rFonts w:hint="eastAsia"/>
                <w:szCs w:val="18"/>
              </w:rPr>
              <w:t>数量</w:t>
            </w:r>
          </w:p>
        </w:tc>
        <w:tc>
          <w:tcPr>
            <w:tcW w:w="1213" w:type="dxa"/>
            <w:vAlign w:val="center"/>
          </w:tcPr>
          <w:p>
            <w:pPr>
              <w:pStyle w:val="9"/>
              <w:widowControl w:val="0"/>
              <w:jc w:val="center"/>
              <w:rPr>
                <w:rStyle w:val="13"/>
                <w:b w:val="0"/>
                <w:szCs w:val="18"/>
              </w:rPr>
            </w:pPr>
            <w:r>
              <w:rPr>
                <w:rStyle w:val="13"/>
                <w:rFonts w:hint="eastAsia"/>
                <w:szCs w:val="18"/>
              </w:rPr>
              <w:t>金额（元）</w:t>
            </w:r>
          </w:p>
        </w:tc>
        <w:tc>
          <w:tcPr>
            <w:tcW w:w="1213" w:type="dxa"/>
            <w:vAlign w:val="center"/>
          </w:tcPr>
          <w:p>
            <w:pPr>
              <w:pStyle w:val="9"/>
              <w:widowControl w:val="0"/>
              <w:jc w:val="center"/>
              <w:rPr>
                <w:rStyle w:val="13"/>
                <w:rFonts w:hint="default" w:eastAsia="宋体"/>
                <w:szCs w:val="18"/>
                <w:lang w:val="en-US" w:eastAsia="zh-CN"/>
              </w:rPr>
            </w:pPr>
            <w:r>
              <w:rPr>
                <w:rStyle w:val="13"/>
                <w:rFonts w:hint="eastAsia"/>
                <w:szCs w:val="18"/>
                <w:lang w:val="en-US" w:eastAsia="zh-CN"/>
              </w:rPr>
              <w:t>所投品牌及型号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1</w:t>
            </w:r>
          </w:p>
        </w:tc>
        <w:tc>
          <w:tcPr>
            <w:tcW w:w="893" w:type="dxa"/>
            <w:vAlign w:val="center"/>
          </w:tcPr>
          <w:p>
            <w:pPr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  <w:t>长</w:t>
            </w:r>
          </w:p>
          <w:p>
            <w:pPr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  <w:t>龙</w:t>
            </w:r>
          </w:p>
          <w:p>
            <w:pPr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  <w:t>洗</w:t>
            </w:r>
          </w:p>
          <w:p>
            <w:pPr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  <w:t>碗</w:t>
            </w:r>
          </w:p>
          <w:p>
            <w:pPr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  <w:t>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40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功能： 主洗、 凉洗、烘干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主机规格： 2600*800*1800㎜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洗涤量：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3000 件／小时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总功率：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49. 7kw 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适用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教师餐厅、小型团餐等需要清洗大量餐具的单位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1、全304不锈钢结构， 确保产品耐用可靠；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2、大容量、多品种洗涤， 可对各种形状的餐具、器具、 保温箱等食器进行强力清洗、 高温消毒， 实用性强、 效率高、使用范围广；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3、机器平放式传送，传送履带速度电脑变频，最大速度应有： 3米／分钟；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4、 水泵采用不锈钢离心泵（食品级专用水泵）， 扬程高， 流量大，不易堵塞。 卡扣式连接设计， 拆解方便， 便于维修；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5、 主洗区温度： 65 - 80℃, 漂洗温度： 85 - 95℃, 烘干温度： 50-400℃根据餐具类型自动调节；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6、 全电脑智能操作面板，一键式启动， 所有功能均在彩色液 品屏上直观显示， 故障情况也有明确的文字提示， 清楚明了，操作简便；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7、电器部分采用多重防护装置， 除每个电器部分可单独断路外，还装置有故障自动检测系统。 遇一般故障可自动处理，不影响使用， 无需停机等待修复；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8、洗碗机部分机体采用双层壁式结构，起到良好的保温隔热、降噪音的作用，烘干机部分采用七层隔热保温装置，使烘干机达到最高温度时， 外部也感受不到高温， 安全， 节能；</w:t>
            </w:r>
          </w:p>
          <w:p>
            <w:p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9、 机体各密封盖板可灵活打开或拆卸， 所有检修口均设置于机器正面， 便于机器内部的检修维护。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666666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1台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2</w:t>
            </w:r>
          </w:p>
        </w:tc>
        <w:tc>
          <w:tcPr>
            <w:tcW w:w="893" w:type="dxa"/>
            <w:vAlign w:val="center"/>
          </w:tcPr>
          <w:p>
            <w:pPr>
              <w:pStyle w:val="5"/>
              <w:spacing w:after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小</w:t>
            </w:r>
          </w:p>
          <w:p>
            <w:pPr>
              <w:pStyle w:val="5"/>
              <w:spacing w:after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件</w:t>
            </w:r>
          </w:p>
          <w:p>
            <w:pPr>
              <w:pStyle w:val="5"/>
              <w:spacing w:after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投</w:t>
            </w:r>
          </w:p>
          <w:p>
            <w:pPr>
              <w:pStyle w:val="5"/>
              <w:spacing w:after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掷</w:t>
            </w:r>
          </w:p>
          <w:p>
            <w:pPr>
              <w:pStyle w:val="5"/>
              <w:spacing w:after="0"/>
              <w:ind w:left="0" w:leftChars="0" w:right="0" w:rightChars="0"/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4009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规格： 4000*400*900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1、外壳采用优质304不锈钢， 厚度1. 2mm, 表面平整光滑，整体无毛剌、 锋刃， 焊缝牢固， 打磨光洁， 无黑斑， 无漏焊。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2、台面圆形或长方形投掷口可勾选；</w:t>
            </w:r>
          </w:p>
          <w:p>
            <w:pPr>
              <w:pStyle w:val="5"/>
              <w:spacing w:after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产品功能: 回收族勺和纸巾等，与传送机配套使用。采用双开门设计，投放口带导向边，方便操作。</w:t>
            </w:r>
          </w:p>
          <w:p>
            <w:pPr>
              <w:pStyle w:val="5"/>
              <w:spacing w:after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注:可内置塑料垃圾桶。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  <w:color w:val="666666"/>
                <w:shd w:val="clear" w:color="auto" w:fill="FFFFFF"/>
              </w:rPr>
            </w:pPr>
          </w:p>
        </w:tc>
        <w:tc>
          <w:tcPr>
            <w:tcW w:w="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4个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3"/>
                <w:sz w:val="20"/>
                <w:szCs w:val="20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3</w:t>
            </w:r>
          </w:p>
        </w:tc>
        <w:tc>
          <w:tcPr>
            <w:tcW w:w="893" w:type="dxa"/>
            <w:vAlign w:val="center"/>
          </w:tcPr>
          <w:p>
            <w:pPr>
              <w:pStyle w:val="5"/>
              <w:spacing w:after="0"/>
              <w:ind w:left="0" w:leftChars="0" w:right="1400" w:rightChars="700"/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浸泡池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4009" w:type="dxa"/>
            <w:vAlign w:val="center"/>
          </w:tcPr>
          <w:p>
            <w:pPr>
              <w:pStyle w:val="5"/>
              <w:spacing w:after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规格:1500*800*800</w:t>
            </w:r>
          </w:p>
          <w:p>
            <w:pPr>
              <w:pStyle w:val="5"/>
              <w:numPr>
                <w:ilvl w:val="0"/>
                <w:numId w:val="1"/>
              </w:numPr>
              <w:spacing w:after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采用 SUS304-2B 发纹贴塑不锈钢板制造</w:t>
            </w:r>
          </w:p>
          <w:p>
            <w:pPr>
              <w:pStyle w:val="5"/>
              <w:numPr>
                <w:ilvl w:val="0"/>
                <w:numId w:val="1"/>
              </w:numPr>
              <w:spacing w:after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面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=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1.0mm，星盘斗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=1.0mmm，柱φ38x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=0.8mm不锈钢管配有可调子弹脚，带后档板，配优质落水器及拦渣片。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4</w:t>
            </w:r>
          </w:p>
        </w:tc>
        <w:tc>
          <w:tcPr>
            <w:tcW w:w="893" w:type="dxa"/>
            <w:vAlign w:val="center"/>
          </w:tcPr>
          <w:p>
            <w:pPr>
              <w:pStyle w:val="5"/>
              <w:spacing w:after="0"/>
              <w:ind w:left="0" w:leftChars="0" w:right="1400" w:rightChars="70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链片式传送带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4009" w:type="dxa"/>
            <w:vAlign w:val="center"/>
          </w:tcPr>
          <w:p>
            <w:pPr>
              <w:pStyle w:val="5"/>
              <w:spacing w:after="0"/>
              <w:ind w:left="0" w:leftChars="0" w:right="1400" w:rightChars="70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体参数：</w:t>
            </w:r>
          </w:p>
          <w:p>
            <w:pPr>
              <w:pStyle w:val="5"/>
              <w:spacing w:after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-SA"/>
              </w:rPr>
              <w:t>规格：约6110*600*850，</w:t>
            </w:r>
          </w:p>
          <w:p>
            <w:pPr>
              <w:numPr>
                <w:ilvl w:val="0"/>
                <w:numId w:val="2"/>
              </w:numPr>
              <w:ind w:lef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传送带台面304不锈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钢， 厚度1. 5㎜, 表面平整光滑， 整体无毛剌、 锋刃， 焊缝牢固， 打磨光洁， 无黑斑， 无漏焊。</w:t>
            </w:r>
          </w:p>
          <w:p>
            <w:pPr>
              <w:numPr>
                <w:ilvl w:val="0"/>
                <w:numId w:val="2"/>
              </w:numPr>
              <w:ind w:lef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传送链板为聚甲醉树脂材质， 链板轨道为高分子聚乙烯材 质， 更经久耐用。 扣链式传送， 牢固耐用， 拉伸强度高。</w:t>
            </w:r>
          </w:p>
          <w:p>
            <w:pPr>
              <w:pStyle w:val="5"/>
              <w:spacing w:after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  <w:t>3、电源要求：220V/50Hz/3PH ，总功率:不高于1.5KW。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4、 传送带框架采用25*35不锈钢方管， 厚度1. 2㎜.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5、下方设有滴水盘， 确保使用过程中无污水污染环境。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6、控制面板高位安装， 方便操作、 不易进水， 按钮、 开关均需为防水型，智能控制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7、带自清洗功能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约6.2米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5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4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规格：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00×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0×800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选用SUS304-2B不锈钢板制作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台面δ=1.0mm，侧板、门板、底板、层板δ=0.8mm，加强筋采用δ=1.2mm不锈钢板,重力脚φ50×150×1.0mm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必需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配两辆平板推车。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1台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6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罩</w:t>
            </w:r>
          </w:p>
        </w:tc>
        <w:tc>
          <w:tcPr>
            <w:tcW w:w="4009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采用优质 201不锈钢板制作， 材料厚度=1. 0mm。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约2.3米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7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机</w:t>
            </w:r>
          </w:p>
        </w:tc>
        <w:tc>
          <w:tcPr>
            <w:tcW w:w="40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4#型号，说明： 风量： 5870的/h; 电量0. 55KIV/380V;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1组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cs="Arial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cs="Arial" w:asciiTheme="majorEastAsia" w:hAnsiTheme="majorEastAsia" w:eastAsiaTheme="majorEastAsia"/>
                <w:lang w:val="en-US" w:eastAsia="zh-CN"/>
              </w:rPr>
              <w:t>8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不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管</w:t>
            </w:r>
          </w:p>
        </w:tc>
        <w:tc>
          <w:tcPr>
            <w:tcW w:w="4009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10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选用201优质不锈钢板制作， 五筋加强、 阻燃密封处理；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10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板厚o =1. 01nm, 共板法兰连接， 确保长期不漏油；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10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变径、 大小口等异形风管按展开面积1: 2计算。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10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现数星为估算， 实际数呈以完成后数呈实际计算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13米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3" w:type="dxa"/>
            <w:vAlign w:val="center"/>
          </w:tcPr>
          <w:p>
            <w:pPr>
              <w:pStyle w:val="9"/>
              <w:widowControl w:val="0"/>
              <w:rPr>
                <w:rStyle w:val="13"/>
                <w:sz w:val="20"/>
                <w:szCs w:val="20"/>
              </w:rPr>
            </w:pPr>
            <w:r>
              <w:rPr>
                <w:rStyle w:val="13"/>
                <w:rFonts w:hint="eastAsia" w:ascii="华文楷体" w:hAnsi="华文楷体" w:eastAsia="华文楷体"/>
                <w:sz w:val="21"/>
                <w:szCs w:val="21"/>
              </w:rPr>
              <w:t>合计</w:t>
            </w:r>
          </w:p>
        </w:tc>
        <w:tc>
          <w:tcPr>
            <w:tcW w:w="6498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</w:rPr>
            </w:pPr>
          </w:p>
        </w:tc>
      </w:tr>
    </w:tbl>
    <w:p>
      <w:pPr>
        <w:pStyle w:val="9"/>
        <w:spacing w:before="0" w:beforeAutospacing="0" w:after="0" w:afterAutospacing="0"/>
      </w:pPr>
    </w:p>
    <w:p>
      <w:pPr>
        <w:pStyle w:val="9"/>
        <w:spacing w:before="0" w:beforeAutospacing="0" w:after="0" w:afterAutospacing="0"/>
      </w:pPr>
    </w:p>
    <w:p>
      <w:pPr>
        <w:pStyle w:val="9"/>
        <w:spacing w:before="0" w:beforeAutospacing="0" w:after="0" w:afterAutospacing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备注：以上报价含税费、运费、安装调试。</w:t>
      </w:r>
    </w:p>
    <w:p>
      <w:pPr>
        <w:pStyle w:val="9"/>
        <w:spacing w:before="0" w:beforeAutospacing="0" w:after="0" w:afterAutospacing="0"/>
      </w:pPr>
    </w:p>
    <w:p>
      <w:pPr>
        <w:pStyle w:val="9"/>
        <w:spacing w:before="0" w:beforeAutospacing="0" w:after="0" w:afterAutospacing="0"/>
      </w:pPr>
    </w:p>
    <w:p>
      <w:pPr>
        <w:pStyle w:val="9"/>
        <w:spacing w:before="0" w:beforeAutospacing="0" w:after="0" w:afterAutospacing="0"/>
      </w:pPr>
    </w:p>
    <w:p>
      <w:pPr>
        <w:pStyle w:val="9"/>
        <w:spacing w:before="0" w:beforeAutospacing="0" w:after="0" w:afterAutospacing="0"/>
      </w:pPr>
    </w:p>
    <w:p>
      <w:pPr>
        <w:pStyle w:val="9"/>
        <w:spacing w:before="0" w:beforeAutospacing="0" w:after="0" w:afterAutospacing="0"/>
      </w:pPr>
    </w:p>
    <w:p>
      <w:pPr>
        <w:pStyle w:val="9"/>
        <w:spacing w:before="0" w:beforeAutospacing="0" w:after="0" w:afterAutospacing="0"/>
      </w:pPr>
    </w:p>
    <w:p>
      <w:pPr>
        <w:pStyle w:val="9"/>
        <w:spacing w:before="0" w:beforeAutospacing="0" w:after="0" w:afterAutospacing="0"/>
      </w:pPr>
    </w:p>
    <w:p>
      <w:pPr>
        <w:pStyle w:val="9"/>
        <w:spacing w:before="0" w:beforeAutospacing="0" w:after="0" w:afterAutospacing="0"/>
      </w:pPr>
      <w:r>
        <w:rPr>
          <w:rFonts w:hint="eastAsia"/>
        </w:rPr>
        <w:t>报价单位（盖章）：</w:t>
      </w:r>
    </w:p>
    <w:p>
      <w:pPr>
        <w:pStyle w:val="9"/>
        <w:spacing w:before="0" w:beforeAutospacing="0" w:after="0" w:afterAutospacing="0"/>
      </w:pPr>
    </w:p>
    <w:p>
      <w:pPr>
        <w:pStyle w:val="9"/>
        <w:spacing w:before="0" w:beforeAutospacing="0" w:after="0" w:afterAutospacing="0"/>
        <w:rPr>
          <w:rFonts w:hint="default" w:eastAsia="宋体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9"/>
        <w:spacing w:before="0" w:beforeAutospacing="0" w:after="0" w:afterAutospacing="0"/>
        <w:ind w:firstLine="357"/>
        <w:rPr>
          <w:rFonts w:hint="eastAsia"/>
        </w:rPr>
      </w:pPr>
      <w:r>
        <w:rPr>
          <w:rFonts w:hint="eastAsia"/>
          <w:b/>
        </w:rPr>
        <w:t>密封包装模板如下：</w:t>
      </w:r>
    </w:p>
    <w:tbl>
      <w:tblPr>
        <w:tblStyle w:val="10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noWrap w:val="0"/>
            <w:vAlign w:val="top"/>
          </w:tcPr>
          <w:p>
            <w:pPr>
              <w:spacing w:after="160" w:line="259" w:lineRule="auto"/>
              <w:jc w:val="center"/>
              <w:rPr>
                <w:rFonts w:hint="eastAsia" w:ascii="华文楷体" w:hAnsi="华文楷体" w:eastAsia="华文楷体" w:cs="宋体"/>
                <w:b/>
                <w:bCs/>
                <w:lang w:eastAsia="zh-Hans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  <w:lang w:eastAsia="zh-Hans"/>
              </w:rPr>
              <w:t>报价文件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noWrap w:val="0"/>
            <w:vAlign w:val="top"/>
          </w:tcPr>
          <w:p>
            <w:pPr>
              <w:spacing w:after="160" w:line="259" w:lineRule="auto"/>
              <w:rPr>
                <w:rFonts w:hint="eastAsia" w:ascii="华文楷体" w:hAnsi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</w:t>
            </w: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  <w:lang w:val="en-US" w:eastAsia="zh-CN"/>
              </w:rPr>
              <w:t>教工餐厅增加洗碗设备</w:t>
            </w:r>
            <w:bookmarkStart w:id="0" w:name="_GoBack"/>
            <w:bookmarkEnd w:id="0"/>
          </w:p>
          <w:p>
            <w:pPr>
              <w:spacing w:after="160" w:line="259" w:lineRule="auto"/>
              <w:rPr>
                <w:sz w:val="24"/>
                <w:szCs w:val="24"/>
                <w:lang w:eastAsia="zh-Hans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sz w:val="24"/>
                <w:szCs w:val="24"/>
                <w:lang w:eastAsia="zh-Hans"/>
              </w:rPr>
              <w:t xml:space="preserve"> </w:t>
            </w:r>
          </w:p>
          <w:p>
            <w:pPr>
              <w:rPr>
                <w:rFonts w:hint="eastAsia" w:ascii="华文楷体" w:hAnsi="华文楷体" w:eastAsia="华文楷体" w:cs="宋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 xml:space="preserve">地 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址：</w:t>
            </w:r>
          </w:p>
          <w:p>
            <w:pPr>
              <w:spacing w:after="160" w:line="259" w:lineRule="auto"/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rPr>
                <w:rFonts w:hint="eastAsia" w:ascii="华文楷体" w:hAnsi="华文楷体" w:eastAsia="华文楷体" w:cs="宋体"/>
                <w:b/>
                <w:bCs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9"/>
        <w:spacing w:before="0" w:beforeAutospacing="0" w:after="0" w:afterAutospacing="0"/>
        <w:rPr>
          <w:rFonts w:hint="eastAsia"/>
        </w:rPr>
      </w:pPr>
    </w:p>
    <w:p>
      <w:pPr>
        <w:pStyle w:val="9"/>
        <w:spacing w:before="0" w:beforeAutospacing="0" w:after="0" w:afterAutospacing="0"/>
        <w:ind w:firstLine="357"/>
        <w:jc w:val="center"/>
        <w:rPr>
          <w:rFonts w:hint="eastAsia"/>
        </w:rPr>
      </w:pPr>
      <w:r>
        <w:drawing>
          <wp:inline distT="0" distB="0" distL="114300" distR="114300">
            <wp:extent cx="5274310" cy="3950335"/>
            <wp:effectExtent l="0" t="0" r="254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spacing w:before="0" w:beforeAutospacing="0" w:after="0" w:afterAutospacing="0"/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A220E4"/>
    <w:multiLevelType w:val="singleLevel"/>
    <w:tmpl w:val="8BA220E4"/>
    <w:lvl w:ilvl="0" w:tentative="0">
      <w:start w:val="1"/>
      <w:numFmt w:val="decimal"/>
      <w:suff w:val="nothing"/>
      <w:lvlText w:val="%1、"/>
      <w:lvlJc w:val="left"/>
      <w:pPr>
        <w:ind w:left="100" w:leftChars="0" w:firstLine="0" w:firstLineChars="0"/>
      </w:pPr>
    </w:lvl>
  </w:abstractNum>
  <w:abstractNum w:abstractNumId="1">
    <w:nsid w:val="D0B6FB32"/>
    <w:multiLevelType w:val="singleLevel"/>
    <w:tmpl w:val="D0B6FB32"/>
    <w:lvl w:ilvl="0" w:tentative="0">
      <w:start w:val="1"/>
      <w:numFmt w:val="decimal"/>
      <w:suff w:val="space"/>
      <w:lvlText w:val="%1、"/>
      <w:lvlJc w:val="left"/>
    </w:lvl>
  </w:abstractNum>
  <w:abstractNum w:abstractNumId="2">
    <w:nsid w:val="0FAD23D0"/>
    <w:multiLevelType w:val="singleLevel"/>
    <w:tmpl w:val="0FAD23D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6C6A3D6"/>
    <w:multiLevelType w:val="singleLevel"/>
    <w:tmpl w:val="16C6A3D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1E3"/>
    <w:rsid w:val="00015430"/>
    <w:rsid w:val="0001672D"/>
    <w:rsid w:val="00080874"/>
    <w:rsid w:val="000A440B"/>
    <w:rsid w:val="000A5BCC"/>
    <w:rsid w:val="000B05CB"/>
    <w:rsid w:val="000B0F1B"/>
    <w:rsid w:val="000B2E55"/>
    <w:rsid w:val="000D0B42"/>
    <w:rsid w:val="000F7419"/>
    <w:rsid w:val="00122618"/>
    <w:rsid w:val="00125413"/>
    <w:rsid w:val="00146183"/>
    <w:rsid w:val="00172A27"/>
    <w:rsid w:val="0017790B"/>
    <w:rsid w:val="00194CC4"/>
    <w:rsid w:val="001C173E"/>
    <w:rsid w:val="001C6A07"/>
    <w:rsid w:val="00240397"/>
    <w:rsid w:val="0024414B"/>
    <w:rsid w:val="002667C1"/>
    <w:rsid w:val="002976F4"/>
    <w:rsid w:val="002A0336"/>
    <w:rsid w:val="002B0206"/>
    <w:rsid w:val="002C3838"/>
    <w:rsid w:val="002D0EFB"/>
    <w:rsid w:val="002D0F2E"/>
    <w:rsid w:val="002F3107"/>
    <w:rsid w:val="002F5388"/>
    <w:rsid w:val="003228FF"/>
    <w:rsid w:val="003379A4"/>
    <w:rsid w:val="0034297F"/>
    <w:rsid w:val="00342D8C"/>
    <w:rsid w:val="00360A52"/>
    <w:rsid w:val="003639D4"/>
    <w:rsid w:val="003D5FD0"/>
    <w:rsid w:val="003E03F1"/>
    <w:rsid w:val="003E143B"/>
    <w:rsid w:val="003E3067"/>
    <w:rsid w:val="0045592F"/>
    <w:rsid w:val="00462D9C"/>
    <w:rsid w:val="00465A7C"/>
    <w:rsid w:val="004953B2"/>
    <w:rsid w:val="004B55AB"/>
    <w:rsid w:val="004C0249"/>
    <w:rsid w:val="004C1D27"/>
    <w:rsid w:val="00523C64"/>
    <w:rsid w:val="00545FE6"/>
    <w:rsid w:val="005506EC"/>
    <w:rsid w:val="00553D5D"/>
    <w:rsid w:val="00567179"/>
    <w:rsid w:val="00567582"/>
    <w:rsid w:val="005939A0"/>
    <w:rsid w:val="00595541"/>
    <w:rsid w:val="005C7558"/>
    <w:rsid w:val="005E77D7"/>
    <w:rsid w:val="0060085D"/>
    <w:rsid w:val="00614DC1"/>
    <w:rsid w:val="00630949"/>
    <w:rsid w:val="006578B6"/>
    <w:rsid w:val="0067639E"/>
    <w:rsid w:val="006A4CB7"/>
    <w:rsid w:val="006B40DF"/>
    <w:rsid w:val="006B586D"/>
    <w:rsid w:val="006D5FF8"/>
    <w:rsid w:val="00741365"/>
    <w:rsid w:val="00743074"/>
    <w:rsid w:val="00765BC2"/>
    <w:rsid w:val="0078049B"/>
    <w:rsid w:val="007815FC"/>
    <w:rsid w:val="007A43AE"/>
    <w:rsid w:val="007B2CA5"/>
    <w:rsid w:val="007E56BA"/>
    <w:rsid w:val="007E68A2"/>
    <w:rsid w:val="007F1BE2"/>
    <w:rsid w:val="00800E3A"/>
    <w:rsid w:val="00802B54"/>
    <w:rsid w:val="00824F81"/>
    <w:rsid w:val="00831423"/>
    <w:rsid w:val="00832729"/>
    <w:rsid w:val="008352D1"/>
    <w:rsid w:val="00841A8A"/>
    <w:rsid w:val="0088148A"/>
    <w:rsid w:val="00884D13"/>
    <w:rsid w:val="008A0E28"/>
    <w:rsid w:val="008D3EAB"/>
    <w:rsid w:val="00907FA3"/>
    <w:rsid w:val="009346FD"/>
    <w:rsid w:val="00934907"/>
    <w:rsid w:val="00936A33"/>
    <w:rsid w:val="00970B35"/>
    <w:rsid w:val="00976B04"/>
    <w:rsid w:val="009D21A0"/>
    <w:rsid w:val="009D71E8"/>
    <w:rsid w:val="00A157C7"/>
    <w:rsid w:val="00A2494E"/>
    <w:rsid w:val="00A831CC"/>
    <w:rsid w:val="00A85994"/>
    <w:rsid w:val="00AE771B"/>
    <w:rsid w:val="00B10BA4"/>
    <w:rsid w:val="00B12579"/>
    <w:rsid w:val="00B1264D"/>
    <w:rsid w:val="00B24011"/>
    <w:rsid w:val="00B321D3"/>
    <w:rsid w:val="00B41DB0"/>
    <w:rsid w:val="00B422FB"/>
    <w:rsid w:val="00B47372"/>
    <w:rsid w:val="00B66C49"/>
    <w:rsid w:val="00BA2F12"/>
    <w:rsid w:val="00BA3016"/>
    <w:rsid w:val="00BB2955"/>
    <w:rsid w:val="00BD044B"/>
    <w:rsid w:val="00BF2EDB"/>
    <w:rsid w:val="00C00048"/>
    <w:rsid w:val="00C14AA2"/>
    <w:rsid w:val="00C15F23"/>
    <w:rsid w:val="00C3689E"/>
    <w:rsid w:val="00C502F2"/>
    <w:rsid w:val="00C82D3E"/>
    <w:rsid w:val="00C96A1C"/>
    <w:rsid w:val="00D84996"/>
    <w:rsid w:val="00D9683E"/>
    <w:rsid w:val="00DA208D"/>
    <w:rsid w:val="00DC6698"/>
    <w:rsid w:val="00DD4A78"/>
    <w:rsid w:val="00DD5B66"/>
    <w:rsid w:val="00DD5C6C"/>
    <w:rsid w:val="00DE2436"/>
    <w:rsid w:val="00DE77CC"/>
    <w:rsid w:val="00DF288C"/>
    <w:rsid w:val="00E00750"/>
    <w:rsid w:val="00E3696D"/>
    <w:rsid w:val="00E4211D"/>
    <w:rsid w:val="00E5235C"/>
    <w:rsid w:val="00E61DF2"/>
    <w:rsid w:val="00E67C2D"/>
    <w:rsid w:val="00E816D4"/>
    <w:rsid w:val="00E9717B"/>
    <w:rsid w:val="00EA4D25"/>
    <w:rsid w:val="00EC4AD0"/>
    <w:rsid w:val="00F3241B"/>
    <w:rsid w:val="00F430EC"/>
    <w:rsid w:val="00F86DD9"/>
    <w:rsid w:val="00F96BFC"/>
    <w:rsid w:val="00FA1516"/>
    <w:rsid w:val="00FA6C38"/>
    <w:rsid w:val="087A0714"/>
    <w:rsid w:val="0CC40CC0"/>
    <w:rsid w:val="0CC60DAD"/>
    <w:rsid w:val="0DCB6475"/>
    <w:rsid w:val="0DFA4E94"/>
    <w:rsid w:val="0E174F5B"/>
    <w:rsid w:val="0F1F68CD"/>
    <w:rsid w:val="1174340C"/>
    <w:rsid w:val="117A45E2"/>
    <w:rsid w:val="18542B44"/>
    <w:rsid w:val="1909243E"/>
    <w:rsid w:val="1C2C444C"/>
    <w:rsid w:val="1CF15AB1"/>
    <w:rsid w:val="1DD35AC6"/>
    <w:rsid w:val="20B55BA6"/>
    <w:rsid w:val="23991D0A"/>
    <w:rsid w:val="244F0ABE"/>
    <w:rsid w:val="251A0FB9"/>
    <w:rsid w:val="25707D5D"/>
    <w:rsid w:val="27C93D01"/>
    <w:rsid w:val="286D1C39"/>
    <w:rsid w:val="28AD5E70"/>
    <w:rsid w:val="2A23644C"/>
    <w:rsid w:val="2B0F4BC8"/>
    <w:rsid w:val="2E45721F"/>
    <w:rsid w:val="2EC51D41"/>
    <w:rsid w:val="31242D33"/>
    <w:rsid w:val="384C55D6"/>
    <w:rsid w:val="3A985D31"/>
    <w:rsid w:val="3C092B59"/>
    <w:rsid w:val="3CB02175"/>
    <w:rsid w:val="3D3D4161"/>
    <w:rsid w:val="3EF24D35"/>
    <w:rsid w:val="42A137A9"/>
    <w:rsid w:val="440D66B8"/>
    <w:rsid w:val="44DA178F"/>
    <w:rsid w:val="456057D0"/>
    <w:rsid w:val="463B41FB"/>
    <w:rsid w:val="464F5C8F"/>
    <w:rsid w:val="46B03905"/>
    <w:rsid w:val="481011B6"/>
    <w:rsid w:val="49D01432"/>
    <w:rsid w:val="4A545700"/>
    <w:rsid w:val="4C5C44C7"/>
    <w:rsid w:val="53D72352"/>
    <w:rsid w:val="55704D4C"/>
    <w:rsid w:val="57925E7A"/>
    <w:rsid w:val="57A05456"/>
    <w:rsid w:val="5C481D58"/>
    <w:rsid w:val="5CB80C98"/>
    <w:rsid w:val="5DD4125D"/>
    <w:rsid w:val="5EAA2487"/>
    <w:rsid w:val="60420175"/>
    <w:rsid w:val="65227237"/>
    <w:rsid w:val="69512EA1"/>
    <w:rsid w:val="69EF1F64"/>
    <w:rsid w:val="6BD03820"/>
    <w:rsid w:val="6ECF178D"/>
    <w:rsid w:val="70262981"/>
    <w:rsid w:val="712E1A61"/>
    <w:rsid w:val="75B256C5"/>
    <w:rsid w:val="7AEE5BA0"/>
    <w:rsid w:val="7B0B70AD"/>
    <w:rsid w:val="7EB35749"/>
    <w:rsid w:val="7FD53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5"/>
    <w:qFormat/>
    <w:uiPriority w:val="0"/>
    <w:pPr>
      <w:spacing w:line="533" w:lineRule="auto"/>
      <w:ind w:left="840" w:right="-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5">
    <w:name w:val="Block Text"/>
    <w:basedOn w:val="1"/>
    <w:qFormat/>
    <w:uiPriority w:val="99"/>
    <w:pPr>
      <w:spacing w:after="120"/>
      <w:ind w:left="1440" w:leftChars="700" w:right="1440" w:rightChars="700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5">
    <w:name w:val="正文文本 字符"/>
    <w:basedOn w:val="12"/>
    <w:link w:val="2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6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7">
    <w:name w:val="传真标题"/>
    <w:basedOn w:val="1"/>
    <w:qFormat/>
    <w:uiPriority w:val="0"/>
    <w:pPr>
      <w:spacing w:before="240" w:after="60"/>
    </w:pPr>
  </w:style>
  <w:style w:type="paragraph" w:customStyle="1" w:styleId="18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9">
    <w:name w:val="批注框文本 字符"/>
    <w:basedOn w:val="12"/>
    <w:link w:val="6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页眉 字符"/>
    <w:basedOn w:val="12"/>
    <w:link w:val="8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1">
    <w:name w:val="页脚 字符"/>
    <w:basedOn w:val="12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标题 2 字符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24">
    <w:name w:val="font41"/>
    <w:basedOn w:val="1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5">
    <w:name w:val="font21"/>
    <w:basedOn w:val="12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6">
    <w:name w:val="font11"/>
    <w:basedOn w:val="12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7">
    <w:name w:val="font31"/>
    <w:basedOn w:val="12"/>
    <w:qFormat/>
    <w:uiPriority w:val="0"/>
    <w:rPr>
      <w:rFonts w:hint="default" w:ascii="Arial Narrow" w:hAnsi="Arial Narrow" w:eastAsia="Arial Narrow" w:cs="Arial Narrow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8AE664-1EED-45F0-94B5-7AC853D069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410</Words>
  <Characters>2343</Characters>
  <Lines>19</Lines>
  <Paragraphs>5</Paragraphs>
  <TotalTime>0</TotalTime>
  <ScaleCrop>false</ScaleCrop>
  <LinksUpToDate>false</LinksUpToDate>
  <CharactersWithSpaces>2748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2021-04-02T01:13:00Z</dcterms:created>
  <dc:creator>微软用户</dc:creator>
  <cp:lastModifiedBy>张俐敏</cp:lastModifiedBy>
  <cp:lastPrinted>2020-09-24T08:21:00Z</cp:lastPrinted>
  <dcterms:modified xsi:type="dcterms:W3CDTF">2025-03-26T07:59:12Z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37BEE9BE0D1B410D81F4A229D425D645</vt:lpwstr>
  </property>
</Properties>
</file>